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6C2" w:rsidRDefault="004B46C2">
      <w:pPr>
        <w:jc w:val="center"/>
        <w:rPr>
          <w:b/>
        </w:rPr>
      </w:pPr>
    </w:p>
    <w:p w:rsidR="004B46C2" w:rsidRDefault="00670369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T.C. MALTEPE UNIVERSITY FACULTY OF MEDICINE</w:t>
      </w:r>
    </w:p>
    <w:p w:rsidR="004B46C2" w:rsidRDefault="00171F83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UNDERGRADUATE PROGRAM </w:t>
      </w:r>
      <w:r>
        <w:rPr>
          <w:rFonts w:ascii="Times New Roman" w:eastAsia="Times New Roman" w:hAnsi="Times New Roman" w:cs="Times New Roman"/>
          <w:b/>
        </w:rPr>
        <w:br/>
        <w:t>2024</w:t>
      </w:r>
      <w:r w:rsidR="00670369">
        <w:rPr>
          <w:rFonts w:ascii="Times New Roman" w:eastAsia="Times New Roman" w:hAnsi="Times New Roman" w:cs="Times New Roman"/>
          <w:b/>
        </w:rPr>
        <w:t>-202</w:t>
      </w:r>
      <w:r>
        <w:rPr>
          <w:rFonts w:ascii="Times New Roman" w:eastAsia="Times New Roman" w:hAnsi="Times New Roman" w:cs="Times New Roman"/>
          <w:b/>
        </w:rPr>
        <w:t>5</w:t>
      </w:r>
      <w:r w:rsidR="00670369">
        <w:rPr>
          <w:rFonts w:ascii="Times New Roman" w:eastAsia="Times New Roman" w:hAnsi="Times New Roman" w:cs="Times New Roman"/>
          <w:b/>
        </w:rPr>
        <w:t xml:space="preserve"> ACADEMIC YEAR</w:t>
      </w:r>
    </w:p>
    <w:p w:rsidR="004B46C2" w:rsidRDefault="00670369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EDUCATIONAL INFORMATION PACKAGE</w:t>
      </w:r>
    </w:p>
    <w:p w:rsidR="004B46C2" w:rsidRDefault="004B46C2">
      <w:pPr>
        <w:rPr>
          <w:rFonts w:ascii="Times New Roman" w:eastAsia="Times New Roman" w:hAnsi="Times New Roman" w:cs="Times New Roman"/>
        </w:rPr>
      </w:pPr>
    </w:p>
    <w:p w:rsidR="004B46C2" w:rsidRDefault="004B46C2">
      <w:pPr>
        <w:rPr>
          <w:b/>
        </w:rPr>
      </w:pPr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752"/>
        <w:gridCol w:w="753"/>
        <w:gridCol w:w="1505"/>
        <w:gridCol w:w="1505"/>
      </w:tblGrid>
      <w:tr w:rsidR="004B46C2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INFORMATION</w:t>
            </w:r>
          </w:p>
        </w:tc>
      </w:tr>
      <w:tr w:rsidR="004B46C2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Name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Dermatology Clerkship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Code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MED 511</w:t>
            </w:r>
          </w:p>
        </w:tc>
      </w:tr>
      <w:tr w:rsidR="004B46C2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Phase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Level of the Course</w:t>
            </w:r>
          </w:p>
        </w:tc>
        <w:tc>
          <w:tcPr>
            <w:tcW w:w="15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Undergraduate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Language of the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English</w:t>
            </w:r>
          </w:p>
        </w:tc>
      </w:tr>
      <w:tr w:rsidR="004B46C2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Mode of Delivery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 w:rsidP="00171F8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Face to face</w:t>
            </w:r>
            <w:bookmarkStart w:id="0" w:name="_GoBack"/>
            <w:bookmarkEnd w:id="0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Lesson Type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Compulsory</w:t>
            </w:r>
          </w:p>
        </w:tc>
      </w:tr>
      <w:tr w:rsidR="004B46C2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Practice/Laboratuary Site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Maltepe University Medical Faculty Hospital,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Suggested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  <w:tr w:rsidR="004B46C2">
        <w:trPr>
          <w:trHeight w:val="227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Prerequisite</w:t>
            </w:r>
          </w:p>
        </w:tc>
        <w:tc>
          <w:tcPr>
            <w:tcW w:w="376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 MED 100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MED 200</w:t>
            </w:r>
          </w:p>
          <w:p w:rsidR="004B46C2" w:rsidRDefault="00670369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 MED 300</w:t>
            </w:r>
          </w:p>
          <w:p w:rsidR="004B46C2" w:rsidRDefault="00670369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All courses in Phase 4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4B46C2" w:rsidRDefault="00670369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Concurrent Requirements:</w:t>
            </w:r>
          </w:p>
          <w:p w:rsidR="004B46C2" w:rsidRDefault="00670369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</w:tbl>
    <w:p w:rsidR="004B46C2" w:rsidRDefault="004B46C2">
      <w:pPr>
        <w:rPr>
          <w:b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75"/>
        <w:gridCol w:w="2268"/>
        <w:gridCol w:w="2393"/>
        <w:gridCol w:w="2393"/>
      </w:tblGrid>
      <w:tr w:rsidR="004B46C2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ECTS </w:t>
            </w:r>
          </w:p>
        </w:tc>
      </w:tr>
      <w:tr w:rsidR="004B46C2">
        <w:trPr>
          <w:trHeight w:val="401"/>
          <w:jc w:val="center"/>
        </w:trPr>
        <w:tc>
          <w:tcPr>
            <w:tcW w:w="1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ECTS Credits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Theoretical Lecture Hours</w:t>
            </w:r>
          </w:p>
        </w:tc>
        <w:tc>
          <w:tcPr>
            <w:tcW w:w="23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Practical Hours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Duration</w:t>
            </w:r>
          </w:p>
        </w:tc>
      </w:tr>
      <w:tr w:rsidR="004B46C2">
        <w:trPr>
          <w:jc w:val="center"/>
        </w:trPr>
        <w:tc>
          <w:tcPr>
            <w:tcW w:w="1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23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weeks</w:t>
            </w:r>
          </w:p>
        </w:tc>
      </w:tr>
    </w:tbl>
    <w:p w:rsidR="004B46C2" w:rsidRDefault="004B46C2">
      <w:pPr>
        <w:rPr>
          <w:b/>
        </w:rPr>
      </w:pPr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46C2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COURSE COORDINATORS AND INSTRUCTORS</w:t>
            </w:r>
          </w:p>
        </w:tc>
      </w:tr>
      <w:tr w:rsidR="004B46C2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4B46C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4B46C2" w:rsidRDefault="00670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Contact information and office hours of the Coordinator:</w:t>
            </w:r>
          </w:p>
          <w:p w:rsidR="004B46C2" w:rsidRDefault="00670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Tuğba Rezzan EKMEKÇİ, MD., Professor, Maltepe University, Faculty of Medicine</w:t>
            </w:r>
          </w:p>
          <w:p w:rsidR="004B46C2" w:rsidRDefault="00670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Department of  Dermatology</w:t>
            </w:r>
          </w:p>
          <w:p w:rsidR="004B46C2" w:rsidRDefault="004D0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hyperlink r:id="rId7">
              <w:r w:rsidR="00670369">
                <w:rPr>
                  <w:color w:val="0000FF"/>
                  <w:sz w:val="20"/>
                  <w:szCs w:val="20"/>
                  <w:u w:val="single"/>
                </w:rPr>
                <w:t>tugba.ekmekci@maltepe.</w:t>
              </w:r>
            </w:hyperlink>
            <w:hyperlink r:id="rId8">
              <w:r w:rsidR="0067036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edu.tr</w:t>
              </w:r>
            </w:hyperlink>
            <w:r w:rsidR="00670369">
              <w:rPr>
                <w:color w:val="000000"/>
                <w:sz w:val="20"/>
                <w:szCs w:val="20"/>
              </w:rPr>
              <w:t>, Extension: 2104</w:t>
            </w:r>
          </w:p>
          <w:p w:rsidR="004B46C2" w:rsidRDefault="006703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Office Hours: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4B46C2" w:rsidRDefault="006703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sz w:val="20"/>
                <w:szCs w:val="20"/>
              </w:rPr>
              <w:t>Wednesday:14:00-15:00</w:t>
            </w:r>
          </w:p>
          <w:p w:rsidR="004B46C2" w:rsidRDefault="004B4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2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4B46C2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Hüsna GÜDER, MD, Assistant Professor, Maltepe University, Faculty of Medicine</w:t>
                  </w:r>
                </w:p>
                <w:p w:rsidR="004B46C2" w:rsidRDefault="0067036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Department of  Dermatology</w:t>
                  </w:r>
                </w:p>
                <w:p w:rsidR="004B46C2" w:rsidRDefault="004D0F8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9">
                    <w:r w:rsidR="00670369">
                      <w:rPr>
                        <w:color w:val="0000FF"/>
                        <w:sz w:val="20"/>
                        <w:szCs w:val="20"/>
                        <w:u w:val="single"/>
                      </w:rPr>
                      <w:t>husna.guder@maltepe.</w:t>
                    </w:r>
                  </w:hyperlink>
                  <w:hyperlink r:id="rId10">
                    <w:r w:rsidR="00670369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edu.tr</w:t>
                    </w:r>
                  </w:hyperlink>
                  <w:r w:rsidR="00670369">
                    <w:rPr>
                      <w:color w:val="000000"/>
                      <w:sz w:val="20"/>
                      <w:szCs w:val="20"/>
                    </w:rPr>
                    <w:t>, Extension: 2104</w:t>
                  </w:r>
                </w:p>
                <w:p w:rsidR="004B46C2" w:rsidRDefault="0067036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Office Hours: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4B46C2" w:rsidRDefault="0067036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Wednesday:14:00-15:00</w:t>
                  </w:r>
                </w:p>
                <w:p w:rsidR="004B46C2" w:rsidRDefault="004B46C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4B46C2" w:rsidRDefault="004B4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4B46C2" w:rsidRDefault="004B46C2">
      <w:pPr>
        <w:rPr>
          <w:b/>
        </w:rPr>
      </w:pPr>
    </w:p>
    <w:p w:rsidR="004B46C2" w:rsidRDefault="004B46C2">
      <w:pPr>
        <w:rPr>
          <w:b/>
        </w:rPr>
      </w:pPr>
    </w:p>
    <w:p w:rsidR="004B46C2" w:rsidRDefault="004B46C2">
      <w:pPr>
        <w:rPr>
          <w:b/>
        </w:rPr>
      </w:pPr>
    </w:p>
    <w:p w:rsidR="004B46C2" w:rsidRDefault="004B46C2">
      <w:pPr>
        <w:rPr>
          <w:b/>
        </w:rPr>
      </w:pPr>
    </w:p>
    <w:p w:rsidR="004B46C2" w:rsidRDefault="004B46C2">
      <w:pPr>
        <w:rPr>
          <w:b/>
        </w:rPr>
      </w:pPr>
    </w:p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46C2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GENERAL OBJECTIVE AND CATEGORY OF THE COURSE</w:t>
            </w:r>
          </w:p>
        </w:tc>
      </w:tr>
      <w:tr w:rsidR="004B46C2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pStyle w:val="Balk1"/>
              <w:spacing w:before="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The acquisition of etiology, diagnosis, laboratory findings, clinical characteristics and treatment modalities of skin diseases. </w:t>
            </w:r>
          </w:p>
          <w:p w:rsidR="004B46C2" w:rsidRDefault="004B46C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4B46C2" w:rsidRDefault="004B46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4B46C2">
              <w:trPr>
                <w:trHeight w:val="34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COURSE CATEGORY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Basic vocational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Specialization / Field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4B46C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4B46C2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Support lectures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4B46C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4B46C2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Transferable skill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4B46C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4B46C2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Humanities, Communication and Management skill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4B46C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4B46C2" w:rsidRDefault="004B46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4B46C2" w:rsidRDefault="004B46C2">
      <w:pPr>
        <w:rPr>
          <w:b/>
        </w:rPr>
      </w:pP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46C2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LEARNING OUTCOMES, SUB-SKILLS and COMPETENCIES</w:t>
            </w:r>
          </w:p>
        </w:tc>
      </w:tr>
      <w:tr w:rsidR="004B46C2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Students completing this course;</w:t>
            </w:r>
          </w:p>
          <w:tbl>
            <w:tblPr>
              <w:tblStyle w:val="a6"/>
              <w:tblW w:w="8793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5"/>
              <w:gridCol w:w="5776"/>
              <w:gridCol w:w="1229"/>
              <w:gridCol w:w="993"/>
            </w:tblGrid>
            <w:tr w:rsidR="004B46C2">
              <w:tc>
                <w:tcPr>
                  <w:tcW w:w="7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46C2" w:rsidRDefault="0067036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Sequence No.</w:t>
                  </w:r>
                </w:p>
              </w:tc>
              <w:tc>
                <w:tcPr>
                  <w:tcW w:w="577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46C2" w:rsidRDefault="0067036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Learning Output / Sub - Skills / Competencies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46C2" w:rsidRDefault="0067036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Education method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46C2" w:rsidRDefault="0067036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MR Method</w:t>
                  </w:r>
                </w:p>
              </w:tc>
            </w:tr>
            <w:tr w:rsidR="004B46C2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46C2" w:rsidRDefault="0067036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Students are able to summarize diagnosis, differential diagnosis and treatment modalities of skin diseases.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46C2" w:rsidRDefault="0067036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46C2" w:rsidRDefault="0067036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4B46C2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46C2" w:rsidRDefault="0067036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Students are able to identify skin lesions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46C2" w:rsidRDefault="0067036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46C2" w:rsidRDefault="0067036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4B46C2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46C2" w:rsidRDefault="0067036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Students are able to recognize dermatological emergencies and start their first treatment.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46C2" w:rsidRDefault="0067036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46C2" w:rsidRDefault="0067036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4B46C2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46C2" w:rsidRDefault="0067036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Students are able to make differential diagnosis in rashes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4B46C2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46C2" w:rsidRDefault="0067036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Students are able to treat urticaria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4B46C2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46C2" w:rsidRDefault="0067036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Students knows side effects, usage, the classes of topical steroids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4B46C2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46C2" w:rsidRDefault="0067036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Makes the differential diagnosis of benign and malignant skin lesions.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</w:tbl>
          <w:p w:rsidR="004B46C2" w:rsidRDefault="004B46C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4B46C2" w:rsidRDefault="004B46C2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4B46C2" w:rsidRDefault="004B46C2">
      <w:pPr>
        <w:rPr>
          <w:b/>
        </w:rPr>
      </w:pPr>
    </w:p>
    <w:p w:rsidR="004B46C2" w:rsidRDefault="004B46C2">
      <w:pPr>
        <w:rPr>
          <w:b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46C2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GENERAL COMPETENCIES:</w:t>
            </w:r>
          </w:p>
        </w:tc>
      </w:tr>
      <w:tr w:rsidR="004B46C2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numPr>
                <w:ilvl w:val="0"/>
                <w:numId w:val="1"/>
              </w:numPr>
              <w:spacing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Productive</w:t>
            </w:r>
          </w:p>
          <w:p w:rsidR="004B46C2" w:rsidRDefault="00670369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Rational</w:t>
            </w:r>
          </w:p>
          <w:p w:rsidR="004B46C2" w:rsidRDefault="00670369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Creative</w:t>
            </w:r>
          </w:p>
          <w:p w:rsidR="004B46C2" w:rsidRDefault="00670369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Ethical</w:t>
            </w:r>
          </w:p>
          <w:p w:rsidR="004B46C2" w:rsidRDefault="00670369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Respectful to differences</w:t>
            </w:r>
          </w:p>
          <w:p w:rsidR="004B46C2" w:rsidRDefault="00670369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social issues</w:t>
            </w:r>
          </w:p>
          <w:p w:rsidR="004B46C2" w:rsidRDefault="00670369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own language effectively</w:t>
            </w:r>
          </w:p>
          <w:p w:rsidR="004B46C2" w:rsidRDefault="00670369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environment</w:t>
            </w:r>
          </w:p>
          <w:p w:rsidR="004B46C2" w:rsidRDefault="00670369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a foreign language effectively</w:t>
            </w:r>
          </w:p>
          <w:p w:rsidR="004B46C2" w:rsidRDefault="00670369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adapt to different social roles in various situations</w:t>
            </w:r>
          </w:p>
          <w:p w:rsidR="004B46C2" w:rsidRDefault="00670369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work as a team member</w:t>
            </w:r>
          </w:p>
          <w:p w:rsidR="004B46C2" w:rsidRDefault="00670369">
            <w:pPr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time effectively</w:t>
            </w:r>
          </w:p>
          <w:p w:rsidR="004B46C2" w:rsidRDefault="00670369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Having a critical mind</w:t>
            </w:r>
          </w:p>
        </w:tc>
      </w:tr>
    </w:tbl>
    <w:p w:rsidR="004B46C2" w:rsidRDefault="004B46C2">
      <w:pPr>
        <w:rPr>
          <w:b/>
        </w:rPr>
      </w:pPr>
    </w:p>
    <w:p w:rsidR="004B46C2" w:rsidRDefault="004B46C2">
      <w:pPr>
        <w:rPr>
          <w:b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46C2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CONTENTS</w:t>
            </w:r>
          </w:p>
        </w:tc>
      </w:tr>
      <w:tr w:rsidR="004B46C2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skin is our largest organ that covers our body and is a barrier against the external environment. An epidermis consisting of stratified keratinocyte layers at the top; It is a complex epithelial and mesenchymal tissue consisting of a dermis with hair follicles, sweat and sebaceous glands in the middle, and a hypodermis with adipose tissue underneath. The skin provides epidermal balance, hair regeneration and wound repair by using stem cells.</w:t>
            </w:r>
          </w:p>
          <w:p w:rsidR="004B46C2" w:rsidRDefault="004B46C2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</w:p>
          <w:p w:rsidR="004B46C2" w:rsidRDefault="00670369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Many diseases are seen on the skin, including infections, infestations, inflammatory diseases, genetic diseases, trauma-related damage, and tumoral diseases. These diseases can be diseases that primarily affect the skin and its appendages, as well as the findings of systemic diseases.</w:t>
            </w:r>
          </w:p>
          <w:p w:rsidR="004B46C2" w:rsidRDefault="00670369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Dermatology internship training should include the structure and functions of the skin, skin examination, diagnosis and treatment of common skin diseases.</w:t>
            </w:r>
          </w:p>
          <w:p w:rsidR="004B46C2" w:rsidRDefault="004B46C2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</w:p>
          <w:p w:rsidR="004B46C2" w:rsidRDefault="00670369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With the help of all this information, a student doing a dermatology internship should be able to examine the </w:t>
            </w:r>
            <w:r>
              <w:rPr>
                <w:sz w:val="18"/>
                <w:szCs w:val="18"/>
              </w:rPr>
              <w:lastRenderedPageBreak/>
              <w:t>healthy and/or patient skin, go to the diagnosis, perform some interventional applications (eg, abscess drainage, molluscum drainage, etc.) and be of quality and standard, able to organize the treatment (write a prescription).</w:t>
            </w:r>
          </w:p>
          <w:p w:rsidR="004B46C2" w:rsidRDefault="004B46C2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</w:p>
          <w:p w:rsidR="004B46C2" w:rsidRDefault="00670369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Skin layers, skin appendages, functions</w:t>
            </w:r>
          </w:p>
          <w:p w:rsidR="004B46C2" w:rsidRDefault="00670369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Morphology of skin lesions</w:t>
            </w:r>
          </w:p>
          <w:p w:rsidR="004B46C2" w:rsidRDefault="00670369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Methods used in the diagnosis of skin diseases</w:t>
            </w:r>
          </w:p>
          <w:p w:rsidR="004B46C2" w:rsidRDefault="00670369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4. Methods used in the treatment of skin diseases</w:t>
            </w:r>
          </w:p>
        </w:tc>
      </w:tr>
    </w:tbl>
    <w:p w:rsidR="004B46C2" w:rsidRDefault="004B46C2">
      <w:pPr>
        <w:rPr>
          <w:b/>
        </w:rPr>
      </w:pPr>
    </w:p>
    <w:p w:rsidR="004B46C2" w:rsidRDefault="004B46C2">
      <w:pPr>
        <w:rPr>
          <w:b/>
        </w:rPr>
      </w:pPr>
    </w:p>
    <w:p w:rsidR="004B46C2" w:rsidRDefault="004B46C2">
      <w:pPr>
        <w:rPr>
          <w:b/>
        </w:rPr>
      </w:pP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46C2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TEXTBOOKS AND SUPPLEMENTARY READINGS</w:t>
            </w:r>
          </w:p>
        </w:tc>
      </w:tr>
      <w:tr w:rsidR="004B46C2">
        <w:trPr>
          <w:trHeight w:val="1089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Pr="007C4CF6" w:rsidRDefault="00670369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Textbooks</w:t>
            </w:r>
          </w:p>
          <w:p w:rsidR="004B46C2" w:rsidRDefault="00670369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Dermatology Handbook A Clinician’s Guide</w:t>
            </w:r>
          </w:p>
          <w:p w:rsidR="004B46C2" w:rsidRDefault="00670369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Fitzpatrick’s Dermatology Flash Cards</w:t>
            </w:r>
          </w:p>
          <w:p w:rsidR="004B46C2" w:rsidRDefault="004B46C2">
            <w:pPr>
              <w:widowControl w:val="0"/>
              <w:rPr>
                <w:sz w:val="18"/>
                <w:szCs w:val="18"/>
              </w:rPr>
            </w:pPr>
          </w:p>
          <w:p w:rsidR="004B46C2" w:rsidRDefault="00670369">
            <w:pPr>
              <w:widowControl w:val="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Supplemantary  Readings </w:t>
            </w:r>
            <w:r>
              <w:rPr>
                <w:sz w:val="18"/>
                <w:szCs w:val="18"/>
              </w:rPr>
              <w:br/>
              <w:t>Can Baykal Dermatoloji Atlası</w:t>
            </w:r>
          </w:p>
          <w:p w:rsidR="004B46C2" w:rsidRDefault="004B46C2">
            <w:pPr>
              <w:widowControl w:val="0"/>
              <w:rPr>
                <w:sz w:val="14"/>
                <w:szCs w:val="14"/>
              </w:rPr>
            </w:pPr>
          </w:p>
        </w:tc>
      </w:tr>
    </w:tbl>
    <w:p w:rsidR="004B46C2" w:rsidRDefault="004B46C2">
      <w:pPr>
        <w:rPr>
          <w:b/>
        </w:rPr>
      </w:pPr>
    </w:p>
    <w:p w:rsidR="004B46C2" w:rsidRDefault="004B46C2">
      <w:pPr>
        <w:rPr>
          <w:b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46C2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ASSESSMENT AND EVALUATION SYSTEM</w:t>
            </w:r>
          </w:p>
        </w:tc>
      </w:tr>
      <w:tr w:rsidR="004B46C2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4B4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</w:p>
          <w:tbl>
            <w:tblPr>
              <w:tblStyle w:val="ab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4B46C2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Studies during the year</w:t>
                  </w:r>
                </w:p>
              </w:tc>
              <w:tc>
                <w:tcPr>
                  <w:tcW w:w="1386" w:type="dxa"/>
                  <w:vAlign w:val="center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Percent grade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Clerkship Examination </w:t>
                  </w:r>
                </w:p>
              </w:tc>
              <w:tc>
                <w:tcPr>
                  <w:tcW w:w="1386" w:type="dxa"/>
                  <w:vAlign w:val="center"/>
                </w:tcPr>
                <w:p w:rsidR="004B46C2" w:rsidRDefault="007F6847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%7</w:t>
                  </w:r>
                  <w:r w:rsidR="00670369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0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Structured Oral Examination </w:t>
                  </w:r>
                </w:p>
              </w:tc>
              <w:tc>
                <w:tcPr>
                  <w:tcW w:w="1386" w:type="dxa"/>
                  <w:vAlign w:val="center"/>
                </w:tcPr>
                <w:p w:rsidR="004B46C2" w:rsidRDefault="007F6847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%3</w:t>
                  </w:r>
                  <w:r w:rsidR="00670369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0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(Structured Subjective Clinical Examination)</w:t>
                  </w:r>
                </w:p>
              </w:tc>
              <w:tc>
                <w:tcPr>
                  <w:tcW w:w="1386" w:type="dxa"/>
                  <w:vAlign w:val="center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Attendance </w:t>
                  </w:r>
                </w:p>
              </w:tc>
              <w:tc>
                <w:tcPr>
                  <w:tcW w:w="1386" w:type="dxa"/>
                  <w:vAlign w:val="center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Laboratory</w:t>
                  </w:r>
                </w:p>
              </w:tc>
              <w:tc>
                <w:tcPr>
                  <w:tcW w:w="1386" w:type="dxa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Clinical Practice</w:t>
                  </w:r>
                </w:p>
              </w:tc>
              <w:tc>
                <w:tcPr>
                  <w:tcW w:w="1386" w:type="dxa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Field study</w:t>
                  </w:r>
                </w:p>
              </w:tc>
              <w:tc>
                <w:tcPr>
                  <w:tcW w:w="1386" w:type="dxa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Lesson Specific Internship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(if there is) </w:t>
                  </w:r>
                </w:p>
              </w:tc>
              <w:tc>
                <w:tcPr>
                  <w:tcW w:w="1386" w:type="dxa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Homework</w:t>
                  </w:r>
                </w:p>
              </w:tc>
              <w:tc>
                <w:tcPr>
                  <w:tcW w:w="1386" w:type="dxa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Presentation</w:t>
                  </w:r>
                </w:p>
              </w:tc>
              <w:tc>
                <w:tcPr>
                  <w:tcW w:w="1386" w:type="dxa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Project</w:t>
                  </w:r>
                </w:p>
              </w:tc>
              <w:tc>
                <w:tcPr>
                  <w:tcW w:w="1386" w:type="dxa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Seminar</w:t>
                  </w:r>
                </w:p>
              </w:tc>
              <w:tc>
                <w:tcPr>
                  <w:tcW w:w="1386" w:type="dxa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 Based Learning</w:t>
                  </w:r>
                </w:p>
              </w:tc>
              <w:tc>
                <w:tcPr>
                  <w:tcW w:w="1386" w:type="dxa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Others</w:t>
                  </w:r>
                </w:p>
              </w:tc>
              <w:tc>
                <w:tcPr>
                  <w:tcW w:w="1386" w:type="dxa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TOTAL</w:t>
                  </w:r>
                </w:p>
              </w:tc>
              <w:tc>
                <w:tcPr>
                  <w:tcW w:w="1386" w:type="dxa"/>
                  <w:vAlign w:val="center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4B46C2" w:rsidRDefault="004B46C2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:rsidR="004B46C2" w:rsidRDefault="00670369">
            <w:pPr>
              <w:widowControl w:val="0"/>
              <w:spacing w:line="240" w:lineRule="auto"/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NOTES:</w:t>
            </w:r>
          </w:p>
          <w:p w:rsidR="004B46C2" w:rsidRDefault="004B46C2">
            <w:pPr>
              <w:widowControl w:val="0"/>
              <w:spacing w:line="240" w:lineRule="auto"/>
              <w:jc w:val="center"/>
              <w:rPr>
                <w:b/>
                <w:sz w:val="14"/>
                <w:szCs w:val="14"/>
                <w:u w:val="single"/>
              </w:rPr>
            </w:pPr>
          </w:p>
          <w:p w:rsidR="004B46C2" w:rsidRDefault="00670369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4"/>
                <w:szCs w:val="14"/>
              </w:rPr>
              <w:t>Assessment and Evaluation System is organized according to T.C. Maltepe University Faculty of Medicine Education and Training Regulations.</w:t>
            </w:r>
          </w:p>
        </w:tc>
      </w:tr>
    </w:tbl>
    <w:p w:rsidR="004B46C2" w:rsidRDefault="004B46C2">
      <w:pPr>
        <w:rPr>
          <w:b/>
        </w:rPr>
      </w:pPr>
    </w:p>
    <w:p w:rsidR="004B46C2" w:rsidRDefault="004B46C2">
      <w:pPr>
        <w:rPr>
          <w:b/>
        </w:rPr>
      </w:pPr>
    </w:p>
    <w:p w:rsidR="004B46C2" w:rsidRDefault="004B46C2">
      <w:pPr>
        <w:rPr>
          <w:b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46C2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ECTS STUDENT WORKLOAD TABLE</w:t>
            </w:r>
          </w:p>
          <w:p w:rsidR="004B46C2" w:rsidRDefault="004B46C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46C2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4B4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d"/>
              <w:tblW w:w="8505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93"/>
              <w:gridCol w:w="1032"/>
              <w:gridCol w:w="1305"/>
              <w:gridCol w:w="875"/>
            </w:tblGrid>
            <w:tr w:rsidR="004B46C2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4B46C2" w:rsidRDefault="0067036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Activities</w:t>
                  </w:r>
                </w:p>
              </w:tc>
              <w:tc>
                <w:tcPr>
                  <w:tcW w:w="1032" w:type="dxa"/>
                  <w:vAlign w:val="center"/>
                </w:tcPr>
                <w:p w:rsidR="004B46C2" w:rsidRDefault="0067036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Number</w:t>
                  </w:r>
                </w:p>
              </w:tc>
              <w:tc>
                <w:tcPr>
                  <w:tcW w:w="1305" w:type="dxa"/>
                  <w:vAlign w:val="center"/>
                </w:tcPr>
                <w:p w:rsidR="004B46C2" w:rsidRDefault="0067036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Duration</w:t>
                  </w:r>
                </w:p>
                <w:p w:rsidR="004B46C2" w:rsidRDefault="0067036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(hours)</w:t>
                  </w:r>
                </w:p>
              </w:tc>
              <w:tc>
                <w:tcPr>
                  <w:tcW w:w="875" w:type="dxa"/>
                  <w:vAlign w:val="center"/>
                </w:tcPr>
                <w:p w:rsidR="004B46C2" w:rsidRDefault="0067036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Total work load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4B46C2" w:rsidRDefault="0067036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1032" w:type="dxa"/>
                </w:tcPr>
                <w:p w:rsidR="004B46C2" w:rsidRDefault="00F5255C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27</w:t>
                  </w:r>
                </w:p>
              </w:tc>
              <w:tc>
                <w:tcPr>
                  <w:tcW w:w="1305" w:type="dxa"/>
                </w:tcPr>
                <w:p w:rsidR="004B46C2" w:rsidRDefault="0067036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1</w:t>
                  </w:r>
                </w:p>
              </w:tc>
              <w:tc>
                <w:tcPr>
                  <w:tcW w:w="875" w:type="dxa"/>
                </w:tcPr>
                <w:p w:rsidR="004B46C2" w:rsidRDefault="00F5255C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27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4B46C2" w:rsidRDefault="0067036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Laboratory</w:t>
                  </w:r>
                </w:p>
              </w:tc>
              <w:tc>
                <w:tcPr>
                  <w:tcW w:w="1032" w:type="dxa"/>
                </w:tcPr>
                <w:p w:rsidR="004B46C2" w:rsidRDefault="0067036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  <w:tc>
                <w:tcPr>
                  <w:tcW w:w="1305" w:type="dxa"/>
                </w:tcPr>
                <w:p w:rsidR="004B46C2" w:rsidRDefault="0067036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  <w:tc>
                <w:tcPr>
                  <w:tcW w:w="875" w:type="dxa"/>
                </w:tcPr>
                <w:p w:rsidR="004B46C2" w:rsidRDefault="0067036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4B46C2" w:rsidRDefault="00670369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Practice</w:t>
                  </w:r>
                </w:p>
              </w:tc>
              <w:tc>
                <w:tcPr>
                  <w:tcW w:w="1032" w:type="dxa"/>
                </w:tcPr>
                <w:p w:rsidR="004B46C2" w:rsidRDefault="00F5255C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33</w:t>
                  </w:r>
                </w:p>
              </w:tc>
              <w:tc>
                <w:tcPr>
                  <w:tcW w:w="1305" w:type="dxa"/>
                </w:tcPr>
                <w:p w:rsidR="004B46C2" w:rsidRDefault="0067036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1</w:t>
                  </w:r>
                </w:p>
              </w:tc>
              <w:tc>
                <w:tcPr>
                  <w:tcW w:w="875" w:type="dxa"/>
                </w:tcPr>
                <w:p w:rsidR="004B46C2" w:rsidRDefault="00F5255C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33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4B46C2" w:rsidRDefault="00670369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Lesson specific internship </w:t>
                  </w:r>
                  <w:r>
                    <w:rPr>
                      <w:sz w:val="20"/>
                      <w:szCs w:val="20"/>
                    </w:rPr>
                    <w:t xml:space="preserve">(if there is) </w:t>
                  </w:r>
                </w:p>
              </w:tc>
              <w:tc>
                <w:tcPr>
                  <w:tcW w:w="1032" w:type="dxa"/>
                </w:tcPr>
                <w:p w:rsidR="004B46C2" w:rsidRDefault="0067036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  <w:tc>
                <w:tcPr>
                  <w:tcW w:w="1305" w:type="dxa"/>
                </w:tcPr>
                <w:p w:rsidR="004B46C2" w:rsidRDefault="0067036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  <w:tc>
                <w:tcPr>
                  <w:tcW w:w="875" w:type="dxa"/>
                </w:tcPr>
                <w:p w:rsidR="004B46C2" w:rsidRDefault="0067036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4B46C2" w:rsidRDefault="0067036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Field study</w:t>
                  </w:r>
                </w:p>
              </w:tc>
              <w:tc>
                <w:tcPr>
                  <w:tcW w:w="1032" w:type="dxa"/>
                </w:tcPr>
                <w:p w:rsidR="004B46C2" w:rsidRDefault="0067036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  <w:tc>
                <w:tcPr>
                  <w:tcW w:w="1305" w:type="dxa"/>
                </w:tcPr>
                <w:p w:rsidR="004B46C2" w:rsidRDefault="0067036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  <w:tc>
                <w:tcPr>
                  <w:tcW w:w="875" w:type="dxa"/>
                </w:tcPr>
                <w:p w:rsidR="004B46C2" w:rsidRDefault="0067036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4B46C2" w:rsidRDefault="00670369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Lesson study time out of class</w:t>
                  </w:r>
                  <w:r>
                    <w:rPr>
                      <w:sz w:val="20"/>
                      <w:szCs w:val="20"/>
                    </w:rPr>
                    <w:t xml:space="preserve"> (pre work, strengthen, etc)</w:t>
                  </w:r>
                </w:p>
              </w:tc>
              <w:tc>
                <w:tcPr>
                  <w:tcW w:w="1032" w:type="dxa"/>
                </w:tcPr>
                <w:p w:rsidR="004B46C2" w:rsidRDefault="0067036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7</w:t>
                  </w:r>
                </w:p>
              </w:tc>
              <w:tc>
                <w:tcPr>
                  <w:tcW w:w="1305" w:type="dxa"/>
                </w:tcPr>
                <w:p w:rsidR="004B46C2" w:rsidRDefault="0067036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1</w:t>
                  </w:r>
                </w:p>
              </w:tc>
              <w:tc>
                <w:tcPr>
                  <w:tcW w:w="875" w:type="dxa"/>
                </w:tcPr>
                <w:p w:rsidR="004B46C2" w:rsidRDefault="0067036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7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4B46C2" w:rsidRDefault="0067036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Presentation / Preparing seminar</w:t>
                  </w:r>
                </w:p>
              </w:tc>
              <w:tc>
                <w:tcPr>
                  <w:tcW w:w="1032" w:type="dxa"/>
                </w:tcPr>
                <w:p w:rsidR="004B46C2" w:rsidRDefault="0067036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  <w:tc>
                <w:tcPr>
                  <w:tcW w:w="1305" w:type="dxa"/>
                </w:tcPr>
                <w:p w:rsidR="004B46C2" w:rsidRDefault="0067036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  <w:tc>
                <w:tcPr>
                  <w:tcW w:w="875" w:type="dxa"/>
                </w:tcPr>
                <w:p w:rsidR="004B46C2" w:rsidRDefault="0067036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4B46C2" w:rsidRDefault="00670369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1032" w:type="dxa"/>
                </w:tcPr>
                <w:p w:rsidR="004B46C2" w:rsidRDefault="0067036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  <w:tc>
                <w:tcPr>
                  <w:tcW w:w="1305" w:type="dxa"/>
                </w:tcPr>
                <w:p w:rsidR="004B46C2" w:rsidRDefault="0067036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  <w:tc>
                <w:tcPr>
                  <w:tcW w:w="875" w:type="dxa"/>
                </w:tcPr>
                <w:p w:rsidR="004B46C2" w:rsidRDefault="0067036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4B46C2" w:rsidRDefault="00670369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lastRenderedPageBreak/>
                    <w:t>Homework</w:t>
                  </w:r>
                </w:p>
              </w:tc>
              <w:tc>
                <w:tcPr>
                  <w:tcW w:w="1032" w:type="dxa"/>
                </w:tcPr>
                <w:p w:rsidR="004B46C2" w:rsidRDefault="0067036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  <w:tc>
                <w:tcPr>
                  <w:tcW w:w="1305" w:type="dxa"/>
                </w:tcPr>
                <w:p w:rsidR="004B46C2" w:rsidRDefault="0067036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  <w:tc>
                <w:tcPr>
                  <w:tcW w:w="875" w:type="dxa"/>
                </w:tcPr>
                <w:p w:rsidR="004B46C2" w:rsidRDefault="0067036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4B46C2" w:rsidRDefault="00670369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İnterval examinations</w:t>
                  </w:r>
                </w:p>
              </w:tc>
              <w:tc>
                <w:tcPr>
                  <w:tcW w:w="1032" w:type="dxa"/>
                </w:tcPr>
                <w:p w:rsidR="004B46C2" w:rsidRDefault="0067036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  <w:tc>
                <w:tcPr>
                  <w:tcW w:w="1305" w:type="dxa"/>
                </w:tcPr>
                <w:p w:rsidR="004B46C2" w:rsidRDefault="0067036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  <w:tc>
                <w:tcPr>
                  <w:tcW w:w="875" w:type="dxa"/>
                </w:tcPr>
                <w:p w:rsidR="004B46C2" w:rsidRDefault="0067036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-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4B46C2" w:rsidRDefault="00670369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Clerkship Examination </w:t>
                  </w:r>
                </w:p>
              </w:tc>
              <w:tc>
                <w:tcPr>
                  <w:tcW w:w="1032" w:type="dxa"/>
                </w:tcPr>
                <w:p w:rsidR="004B46C2" w:rsidRDefault="0067036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1</w:t>
                  </w:r>
                </w:p>
              </w:tc>
              <w:tc>
                <w:tcPr>
                  <w:tcW w:w="1305" w:type="dxa"/>
                </w:tcPr>
                <w:p w:rsidR="004B46C2" w:rsidRDefault="0067036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1</w:t>
                  </w:r>
                </w:p>
              </w:tc>
              <w:tc>
                <w:tcPr>
                  <w:tcW w:w="875" w:type="dxa"/>
                </w:tcPr>
                <w:p w:rsidR="004B46C2" w:rsidRDefault="00670369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t>1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7630" w:type="dxa"/>
                  <w:gridSpan w:val="3"/>
                </w:tcPr>
                <w:p w:rsidR="004B46C2" w:rsidRDefault="0067036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Total work load </w:t>
                  </w:r>
                </w:p>
              </w:tc>
              <w:tc>
                <w:tcPr>
                  <w:tcW w:w="875" w:type="dxa"/>
                  <w:vAlign w:val="center"/>
                </w:tcPr>
                <w:p w:rsidR="004B46C2" w:rsidRDefault="0067036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68</w:t>
                  </w:r>
                </w:p>
              </w:tc>
            </w:tr>
          </w:tbl>
          <w:p w:rsidR="004B46C2" w:rsidRDefault="004B46C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4B46C2" w:rsidRDefault="004B46C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4B46C2" w:rsidRDefault="004B46C2">
      <w:pPr>
        <w:rPr>
          <w:b/>
        </w:rPr>
      </w:pPr>
    </w:p>
    <w:p w:rsidR="004B46C2" w:rsidRDefault="004B46C2">
      <w:pPr>
        <w:rPr>
          <w:b/>
        </w:rPr>
      </w:pPr>
    </w:p>
    <w:p w:rsidR="004B46C2" w:rsidRDefault="004B46C2">
      <w:pPr>
        <w:rPr>
          <w:b/>
        </w:rPr>
      </w:pPr>
    </w:p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46C2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RELATIONSHIP BETWEEN DERMATOLOGY CLERKSHIP  LEARNING OUTCOMES AND MEDICAL EDUCATION PROGRAMME KEY LEARNING OUTCOMES</w:t>
            </w:r>
          </w:p>
          <w:p w:rsidR="004B46C2" w:rsidRDefault="004B46C2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4B46C2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4B46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</w:p>
          <w:tbl>
            <w:tblPr>
              <w:tblStyle w:val="af"/>
              <w:tblW w:w="850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4B46C2">
              <w:tc>
                <w:tcPr>
                  <w:tcW w:w="577" w:type="dxa"/>
                  <w:vMerge w:val="restart"/>
                  <w:vAlign w:val="center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Competencies/ Outcomes</w:t>
                  </w:r>
                </w:p>
              </w:tc>
              <w:tc>
                <w:tcPr>
                  <w:tcW w:w="2205" w:type="dxa"/>
                  <w:gridSpan w:val="5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Level of Contribution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vertAlign w:val="superscript"/>
                    </w:rPr>
                    <w:footnoteReference w:id="1"/>
                  </w:r>
                  <w:r>
                    <w:rPr>
                      <w:rFonts w:ascii="Symbol" w:eastAsia="Symbol" w:hAnsi="Symbol" w:cs="Symbol"/>
                      <w:b/>
                      <w:sz w:val="18"/>
                      <w:szCs w:val="18"/>
                      <w:vertAlign w:val="superscript"/>
                    </w:rPr>
                    <w:t></w:t>
                  </w:r>
                </w:p>
                <w:p w:rsidR="004B46C2" w:rsidRDefault="004B46C2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4B46C2">
              <w:tc>
                <w:tcPr>
                  <w:tcW w:w="577" w:type="dxa"/>
                  <w:vMerge/>
                  <w:vAlign w:val="center"/>
                </w:tcPr>
                <w:p w:rsidR="004B46C2" w:rsidRDefault="004B46C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:rsidR="004B46C2" w:rsidRDefault="004B46C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4B46C2">
              <w:tc>
                <w:tcPr>
                  <w:tcW w:w="577" w:type="dxa"/>
                  <w:vAlign w:val="center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:rsidR="004B46C2" w:rsidRDefault="0067036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explain the normal structure and functions of the organism.</w:t>
                  </w: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t>x</w:t>
                  </w: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B46C2">
              <w:tc>
                <w:tcPr>
                  <w:tcW w:w="577" w:type="dxa"/>
                  <w:vAlign w:val="center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:rsidR="004B46C2" w:rsidRDefault="0067036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explain the pathogenesis, clinical and diagnostic features of psychiatric disorders</w:t>
                  </w: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t>x</w:t>
                  </w:r>
                </w:p>
              </w:tc>
            </w:tr>
            <w:tr w:rsidR="004B46C2">
              <w:tc>
                <w:tcPr>
                  <w:tcW w:w="577" w:type="dxa"/>
                  <w:vAlign w:val="center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take history and perform mental status examination.</w:t>
                  </w: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t>x</w:t>
                  </w:r>
                </w:p>
              </w:tc>
            </w:tr>
            <w:tr w:rsidR="004B46C2">
              <w:tc>
                <w:tcPr>
                  <w:tcW w:w="577" w:type="dxa"/>
                  <w:vAlign w:val="center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723" w:type="dxa"/>
                </w:tcPr>
                <w:p w:rsidR="004B46C2" w:rsidRDefault="0067036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first step interventions and refer and transfer cases  in life threatening emergency situations.</w:t>
                  </w: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t>x</w:t>
                  </w:r>
                </w:p>
              </w:tc>
            </w:tr>
            <w:tr w:rsidR="004B46C2">
              <w:tc>
                <w:tcPr>
                  <w:tcW w:w="577" w:type="dxa"/>
                  <w:vAlign w:val="center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:rsidR="004B46C2" w:rsidRDefault="0067036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necessary basic medical interventions for the diahnosis and treatment of mental</w:t>
                  </w: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t>x</w:t>
                  </w:r>
                </w:p>
              </w:tc>
            </w:tr>
            <w:tr w:rsidR="004B46C2">
              <w:tc>
                <w:tcPr>
                  <w:tcW w:w="577" w:type="dxa"/>
                  <w:vAlign w:val="center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:rsidR="004B46C2" w:rsidRDefault="0067036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preventive measures and forensic practices.</w:t>
                  </w: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t>x</w:t>
                  </w: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B46C2">
              <w:tc>
                <w:tcPr>
                  <w:tcW w:w="577" w:type="dxa"/>
                  <w:vAlign w:val="center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:rsidR="004B46C2" w:rsidRDefault="0067036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Having sufficient knowledge about the structure and process of the National Health System.</w:t>
                  </w: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t>x</w:t>
                  </w: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B46C2">
              <w:tc>
                <w:tcPr>
                  <w:tcW w:w="577" w:type="dxa"/>
                  <w:vAlign w:val="center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8</w:t>
                  </w:r>
                </w:p>
              </w:tc>
              <w:tc>
                <w:tcPr>
                  <w:tcW w:w="5723" w:type="dxa"/>
                </w:tcPr>
                <w:p w:rsidR="004B46C2" w:rsidRDefault="0067036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define legal responsibilities and ethical principles. </w:t>
                  </w: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t>x</w:t>
                  </w: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B46C2">
              <w:tc>
                <w:tcPr>
                  <w:tcW w:w="577" w:type="dxa"/>
                  <w:vAlign w:val="center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723" w:type="dxa"/>
                </w:tcPr>
                <w:p w:rsidR="004B46C2" w:rsidRDefault="0067036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first step care  of most prevalent disorders in the community  with effective  evidence based medical methods.</w:t>
                  </w: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B46C2">
              <w:tc>
                <w:tcPr>
                  <w:tcW w:w="577" w:type="dxa"/>
                  <w:vAlign w:val="center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23" w:type="dxa"/>
                </w:tcPr>
                <w:p w:rsidR="004B46C2" w:rsidRDefault="0067036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organize and implement scientific meetings and projects </w:t>
                  </w: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4B46C2">
              <w:tc>
                <w:tcPr>
                  <w:tcW w:w="577" w:type="dxa"/>
                  <w:vAlign w:val="center"/>
                </w:tcPr>
                <w:p w:rsidR="004B46C2" w:rsidRDefault="0067036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723" w:type="dxa"/>
                </w:tcPr>
                <w:p w:rsidR="004B46C2" w:rsidRDefault="0067036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use a major foreign language sufficient enough for follow up of literature and update of medical knowledge; able to use computer and statistical skills for the evaluation of scientific studies. </w:t>
                  </w: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67036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4B46C2" w:rsidRDefault="004B46C2">
                  <w:pP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4B46C2" w:rsidRDefault="004B46C2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4B46C2" w:rsidRDefault="004B46C2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4B46C2" w:rsidRDefault="004B46C2">
      <w:pPr>
        <w:rPr>
          <w:b/>
        </w:rPr>
      </w:pPr>
    </w:p>
    <w:tbl>
      <w:tblPr>
        <w:tblStyle w:val="af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B46C2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PHASE 5 MED 511 DERMATOLOGY CLERKSHIP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COURSE LIST AND RANKING</w:t>
            </w:r>
          </w:p>
        </w:tc>
      </w:tr>
      <w:tr w:rsidR="004B46C2">
        <w:trPr>
          <w:trHeight w:val="7434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4B46C2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tbl>
            <w:tblPr>
              <w:tblStyle w:val="af1"/>
              <w:tblW w:w="8679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4B46C2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46C2" w:rsidRDefault="0067036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46C2" w:rsidRDefault="0067036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  <w:t>Subject/Competence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4B46C2" w:rsidRDefault="0067036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16"/>
                      <w:szCs w:val="16"/>
                    </w:rPr>
                    <w:t>Instructor</w:t>
                  </w:r>
                </w:p>
              </w:tc>
            </w:tr>
            <w:tr w:rsidR="007C4CF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Structure and functions of the skin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7C4CF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Morphology of Skin Lesions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7C4CF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Bacterial diseases of the skin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7C4CF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Viral diseases of the skin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Parasitic diseases of the skin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Fungal diseases of the skin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Arthropod Bites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7C4CF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Ps</w:t>
                  </w:r>
                  <w:r w:rsidR="00D9347A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oriasis vulgaris (Theoretical: 1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7C4CF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Lichen planus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7C4CF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Vitiligo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7C4CF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D9347A" w:rsidP="007C4CF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Drug eruptions (Theoretical: 1</w:t>
                  </w:r>
                  <w:r w:rsidR="007C4CF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7C4CF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Behçet's disease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7C4CF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D9347A" w:rsidP="007C4CF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Bullous diseases (Theoretical: 1</w:t>
                  </w:r>
                  <w:r w:rsidR="007C4CF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7C4CF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D9347A" w:rsidP="007C4CF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Eczemas (Theoretical: 1</w:t>
                  </w:r>
                  <w:r w:rsidR="007C4CF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7C4CF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Atopic dermatitis (Theoretical: 1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7C4CF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Cutane</w:t>
                  </w:r>
                  <w:r w:rsidR="00D9347A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ous Vasculitides (Theoretical: 1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7C4CF6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 Urti</w:t>
                  </w:r>
                  <w:r w:rsidR="00D9347A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caria Angioedema (Theoretical: 1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7C4CF6" w:rsidRDefault="007C4CF6" w:rsidP="007C4CF6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Seborrheic dermatitis (Theoretical: 1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Acne vulgaris (Theoretical: 1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Pityriasis rosea (Theoretical: 1 Hour)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Tumors of the skin (Theoretical: 2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67036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 General and problem-oriented history taking in dermatology (Practice: 6 Hours)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4B46C2" w:rsidRDefault="007C3EDD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Tuğba Rezan Ekmekci</w:t>
                  </w:r>
                </w:p>
              </w:tc>
            </w:tr>
          </w:tbl>
          <w:p w:rsidR="004B46C2" w:rsidRDefault="004B46C2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4B46C2" w:rsidRDefault="004B46C2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4B46C2" w:rsidRDefault="004B46C2">
      <w:pPr>
        <w:jc w:val="center"/>
      </w:pPr>
    </w:p>
    <w:p w:rsidR="004B46C2" w:rsidRDefault="004B46C2">
      <w:pPr>
        <w:jc w:val="center"/>
      </w:pPr>
    </w:p>
    <w:p w:rsidR="004B46C2" w:rsidRDefault="004B46C2">
      <w:pPr>
        <w:jc w:val="center"/>
      </w:pPr>
    </w:p>
    <w:p w:rsidR="004B46C2" w:rsidRDefault="004B46C2">
      <w:pPr>
        <w:jc w:val="center"/>
      </w:pPr>
    </w:p>
    <w:tbl>
      <w:tblPr>
        <w:tblStyle w:val="af2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4B46C2">
        <w:tc>
          <w:tcPr>
            <w:tcW w:w="14170" w:type="dxa"/>
            <w:gridSpan w:val="6"/>
            <w:shd w:val="clear" w:color="auto" w:fill="DDDDDD"/>
            <w:vAlign w:val="center"/>
          </w:tcPr>
          <w:p w:rsidR="004B46C2" w:rsidRDefault="004B46C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4B46C2" w:rsidRDefault="0067036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PHASE 5 MED 511 DERMATOLOGY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CLERKSHIP SCHEDULE</w:t>
            </w:r>
          </w:p>
          <w:p w:rsidR="004B46C2" w:rsidRDefault="004B46C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B46C2">
        <w:tc>
          <w:tcPr>
            <w:tcW w:w="14170" w:type="dxa"/>
            <w:gridSpan w:val="6"/>
          </w:tcPr>
          <w:p w:rsidR="004B46C2" w:rsidRDefault="006703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 Week</w:t>
            </w:r>
          </w:p>
        </w:tc>
      </w:tr>
      <w:tr w:rsidR="004B46C2">
        <w:tc>
          <w:tcPr>
            <w:tcW w:w="1129" w:type="dxa"/>
          </w:tcPr>
          <w:p w:rsidR="004B46C2" w:rsidRDefault="006703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Days</w:t>
            </w:r>
          </w:p>
        </w:tc>
        <w:tc>
          <w:tcPr>
            <w:tcW w:w="2608" w:type="dxa"/>
          </w:tcPr>
          <w:p w:rsidR="004B46C2" w:rsidRDefault="006703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Monday </w:t>
            </w:r>
          </w:p>
        </w:tc>
        <w:tc>
          <w:tcPr>
            <w:tcW w:w="2608" w:type="dxa"/>
          </w:tcPr>
          <w:p w:rsidR="004B46C2" w:rsidRDefault="006703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Tuesday</w:t>
            </w:r>
          </w:p>
        </w:tc>
        <w:tc>
          <w:tcPr>
            <w:tcW w:w="2608" w:type="dxa"/>
          </w:tcPr>
          <w:p w:rsidR="004B46C2" w:rsidRDefault="006703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Wednesday</w:t>
            </w:r>
          </w:p>
        </w:tc>
        <w:tc>
          <w:tcPr>
            <w:tcW w:w="2608" w:type="dxa"/>
          </w:tcPr>
          <w:p w:rsidR="004B46C2" w:rsidRDefault="006703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Thursday</w:t>
            </w:r>
          </w:p>
        </w:tc>
        <w:tc>
          <w:tcPr>
            <w:tcW w:w="2609" w:type="dxa"/>
          </w:tcPr>
          <w:p w:rsidR="004B46C2" w:rsidRDefault="006703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Friday</w:t>
            </w:r>
          </w:p>
        </w:tc>
      </w:tr>
      <w:tr w:rsidR="008E15AD">
        <w:tc>
          <w:tcPr>
            <w:tcW w:w="112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2608" w:type="dxa"/>
          </w:tcPr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5AD">
              <w:rPr>
                <w:rFonts w:ascii="Times New Roman" w:eastAsia="Times New Roman" w:hAnsi="Times New Roman" w:cs="Times New Roman"/>
                <w:sz w:val="20"/>
                <w:szCs w:val="20"/>
              </w:rPr>
              <w:t>Structure and func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tions of the skin (Theoretical)</w:t>
            </w:r>
          </w:p>
        </w:tc>
        <w:tc>
          <w:tcPr>
            <w:tcW w:w="2608" w:type="dxa"/>
          </w:tcPr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5AD">
              <w:rPr>
                <w:rFonts w:ascii="Times New Roman" w:eastAsia="Times New Roman" w:hAnsi="Times New Roman" w:cs="Times New Roman"/>
                <w:sz w:val="20"/>
                <w:szCs w:val="20"/>
              </w:rPr>
              <w:t>Parasitic dis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eases of the skin (Theoretical)</w:t>
            </w:r>
          </w:p>
        </w:tc>
        <w:tc>
          <w:tcPr>
            <w:tcW w:w="2608" w:type="dxa"/>
          </w:tcPr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5AD">
              <w:rPr>
                <w:rFonts w:ascii="Times New Roman" w:eastAsia="Times New Roman" w:hAnsi="Times New Roman" w:cs="Times New Roman"/>
                <w:sz w:val="20"/>
                <w:szCs w:val="20"/>
              </w:rPr>
              <w:t>Eczemas (Theoretical)</w:t>
            </w:r>
          </w:p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</w:tr>
      <w:tr w:rsidR="008E15AD">
        <w:tc>
          <w:tcPr>
            <w:tcW w:w="112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</w:tcPr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5AD">
              <w:rPr>
                <w:rFonts w:ascii="Times New Roman" w:eastAsia="Times New Roman" w:hAnsi="Times New Roman" w:cs="Times New Roman"/>
                <w:sz w:val="20"/>
                <w:szCs w:val="20"/>
              </w:rPr>
              <w:t>Structure and func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tions of the skin (Theoretical)</w:t>
            </w:r>
          </w:p>
        </w:tc>
        <w:tc>
          <w:tcPr>
            <w:tcW w:w="2608" w:type="dxa"/>
          </w:tcPr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5AD">
              <w:rPr>
                <w:rFonts w:ascii="Times New Roman" w:eastAsia="Times New Roman" w:hAnsi="Times New Roman" w:cs="Times New Roman"/>
                <w:sz w:val="20"/>
                <w:szCs w:val="20"/>
              </w:rPr>
              <w:t>Fungal dis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eases of the skin (Theoretical)</w:t>
            </w:r>
          </w:p>
        </w:tc>
        <w:tc>
          <w:tcPr>
            <w:tcW w:w="2608" w:type="dxa"/>
          </w:tcPr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Atopic dermatitis (Theoretical)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</w:tr>
      <w:tr w:rsidR="008E15AD">
        <w:tc>
          <w:tcPr>
            <w:tcW w:w="112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</w:tcPr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5AD">
              <w:rPr>
                <w:rFonts w:ascii="Times New Roman" w:eastAsia="Times New Roman" w:hAnsi="Times New Roman" w:cs="Times New Roman"/>
                <w:sz w:val="20"/>
                <w:szCs w:val="20"/>
              </w:rPr>
              <w:t>Morphology of Skin Lesions (Theoretical)</w:t>
            </w:r>
          </w:p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</w:tcPr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5AD">
              <w:rPr>
                <w:rFonts w:ascii="Times New Roman" w:eastAsia="Times New Roman" w:hAnsi="Times New Roman" w:cs="Times New Roman"/>
                <w:sz w:val="20"/>
                <w:szCs w:val="20"/>
              </w:rPr>
              <w:t>Fungal diseases of the skin (Theoretical)</w:t>
            </w:r>
          </w:p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</w:tcPr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5AD">
              <w:rPr>
                <w:rFonts w:ascii="Times New Roman" w:eastAsia="Times New Roman" w:hAnsi="Times New Roman" w:cs="Times New Roman"/>
                <w:sz w:val="20"/>
                <w:szCs w:val="20"/>
              </w:rPr>
              <w:t>Cutaneous Vasculitides (Theoretical)</w:t>
            </w:r>
          </w:p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5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</w:tr>
      <w:tr w:rsidR="008E15AD" w:rsidTr="008E15AD">
        <w:trPr>
          <w:trHeight w:val="452"/>
        </w:trPr>
        <w:tc>
          <w:tcPr>
            <w:tcW w:w="112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</w:tcPr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5AD">
              <w:rPr>
                <w:rFonts w:ascii="Times New Roman" w:eastAsia="Times New Roman" w:hAnsi="Times New Roman" w:cs="Times New Roman"/>
                <w:sz w:val="20"/>
                <w:szCs w:val="20"/>
              </w:rPr>
              <w:t>Morpholog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 of Skin Lesions (Theoretical)</w:t>
            </w:r>
          </w:p>
        </w:tc>
        <w:tc>
          <w:tcPr>
            <w:tcW w:w="2608" w:type="dxa"/>
          </w:tcPr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5AD">
              <w:rPr>
                <w:rFonts w:ascii="Times New Roman" w:eastAsia="Times New Roman" w:hAnsi="Times New Roman" w:cs="Times New Roman"/>
                <w:sz w:val="20"/>
                <w:szCs w:val="20"/>
              </w:rPr>
              <w:t>Arthropod Bites (Theoretical)</w:t>
            </w:r>
          </w:p>
        </w:tc>
        <w:tc>
          <w:tcPr>
            <w:tcW w:w="2608" w:type="dxa"/>
          </w:tcPr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5AD">
              <w:rPr>
                <w:rFonts w:ascii="Times New Roman" w:eastAsia="Times New Roman" w:hAnsi="Times New Roman" w:cs="Times New Roman"/>
                <w:sz w:val="20"/>
                <w:szCs w:val="20"/>
              </w:rPr>
              <w:t>Urticaria Angioedema (Theoretical: 1 Hours)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</w:tr>
      <w:tr w:rsidR="008E15AD">
        <w:tc>
          <w:tcPr>
            <w:tcW w:w="112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5AD">
              <w:rPr>
                <w:rFonts w:ascii="Times New Roman" w:eastAsia="Times New Roman" w:hAnsi="Times New Roman" w:cs="Times New Roman"/>
                <w:sz w:val="20"/>
                <w:szCs w:val="20"/>
              </w:rPr>
              <w:t>Bacterial dis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eases of the skin (Theoretical)</w:t>
            </w:r>
          </w:p>
        </w:tc>
        <w:tc>
          <w:tcPr>
            <w:tcW w:w="2608" w:type="dxa"/>
          </w:tcPr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5AD">
              <w:rPr>
                <w:rFonts w:ascii="Times New Roman" w:eastAsia="Times New Roman" w:hAnsi="Times New Roman" w:cs="Times New Roman"/>
                <w:sz w:val="20"/>
                <w:szCs w:val="20"/>
              </w:rPr>
              <w:t>Lichen planus (Theoretical)</w:t>
            </w:r>
          </w:p>
        </w:tc>
        <w:tc>
          <w:tcPr>
            <w:tcW w:w="2608" w:type="dxa"/>
          </w:tcPr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5AD">
              <w:rPr>
                <w:rFonts w:ascii="Times New Roman" w:eastAsia="Times New Roman" w:hAnsi="Times New Roman" w:cs="Times New Roman"/>
                <w:sz w:val="20"/>
                <w:szCs w:val="20"/>
              </w:rPr>
              <w:t>Seborrheic dermatitis (Theoretical: 1 Hours)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</w:tr>
      <w:tr w:rsidR="008E15AD">
        <w:tc>
          <w:tcPr>
            <w:tcW w:w="112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</w:tcPr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5AD">
              <w:rPr>
                <w:rFonts w:ascii="Times New Roman" w:eastAsia="Times New Roman" w:hAnsi="Times New Roman" w:cs="Times New Roman"/>
                <w:sz w:val="20"/>
                <w:szCs w:val="20"/>
              </w:rPr>
              <w:t>Bacterial dis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eases of the skin (Theoretical)</w:t>
            </w:r>
          </w:p>
        </w:tc>
        <w:tc>
          <w:tcPr>
            <w:tcW w:w="2608" w:type="dxa"/>
          </w:tcPr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5AD">
              <w:rPr>
                <w:rFonts w:ascii="Times New Roman" w:eastAsia="Times New Roman" w:hAnsi="Times New Roman" w:cs="Times New Roman"/>
                <w:sz w:val="20"/>
                <w:szCs w:val="20"/>
              </w:rPr>
              <w:t>Vitiligo (Theoretical)</w:t>
            </w:r>
          </w:p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</w:tcPr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5AD">
              <w:rPr>
                <w:rFonts w:ascii="Times New Roman" w:eastAsia="Times New Roman" w:hAnsi="Times New Roman" w:cs="Times New Roman"/>
                <w:sz w:val="20"/>
                <w:szCs w:val="20"/>
              </w:rPr>
              <w:t>Acne vulgaris (Theoretical: 1 Hours)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</w:tr>
      <w:tr w:rsidR="008E15AD">
        <w:tc>
          <w:tcPr>
            <w:tcW w:w="112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</w:tcPr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5AD">
              <w:rPr>
                <w:rFonts w:ascii="Times New Roman" w:eastAsia="Times New Roman" w:hAnsi="Times New Roman" w:cs="Times New Roman"/>
                <w:sz w:val="20"/>
                <w:szCs w:val="20"/>
              </w:rPr>
              <w:t>Viral diseases of the skin (Theoretical)</w:t>
            </w:r>
          </w:p>
        </w:tc>
        <w:tc>
          <w:tcPr>
            <w:tcW w:w="2608" w:type="dxa"/>
          </w:tcPr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5AD">
              <w:rPr>
                <w:rFonts w:ascii="Times New Roman" w:eastAsia="Times New Roman" w:hAnsi="Times New Roman" w:cs="Times New Roman"/>
                <w:sz w:val="20"/>
                <w:szCs w:val="20"/>
              </w:rPr>
              <w:t>Drug eruptions (Theoretical)</w:t>
            </w:r>
          </w:p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</w:tcPr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5AD">
              <w:rPr>
                <w:rFonts w:ascii="Times New Roman" w:eastAsia="Times New Roman" w:hAnsi="Times New Roman" w:cs="Times New Roman"/>
                <w:sz w:val="20"/>
                <w:szCs w:val="20"/>
              </w:rPr>
              <w:t>Pityriasis rosea (Theoretical: 1 Hour)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</w:tr>
      <w:tr w:rsidR="008E15AD">
        <w:tc>
          <w:tcPr>
            <w:tcW w:w="112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</w:tcPr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5AD">
              <w:rPr>
                <w:rFonts w:ascii="Times New Roman" w:eastAsia="Times New Roman" w:hAnsi="Times New Roman" w:cs="Times New Roman"/>
                <w:sz w:val="20"/>
                <w:szCs w:val="20"/>
              </w:rPr>
              <w:t>Viral diseases of the skin (Theoretical)</w:t>
            </w:r>
          </w:p>
        </w:tc>
        <w:tc>
          <w:tcPr>
            <w:tcW w:w="2608" w:type="dxa"/>
          </w:tcPr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5AD">
              <w:rPr>
                <w:rFonts w:ascii="Times New Roman" w:eastAsia="Times New Roman" w:hAnsi="Times New Roman" w:cs="Times New Roman"/>
                <w:sz w:val="20"/>
                <w:szCs w:val="20"/>
              </w:rPr>
              <w:t>Bullous diseases (Theoretical)</w:t>
            </w:r>
          </w:p>
        </w:tc>
        <w:tc>
          <w:tcPr>
            <w:tcW w:w="2608" w:type="dxa"/>
          </w:tcPr>
          <w:p w:rsidR="008E15AD" w:rsidRPr="008E15AD" w:rsidRDefault="008E15AD" w:rsidP="008E15AD">
            <w:pPr>
              <w:rPr>
                <w:sz w:val="20"/>
                <w:szCs w:val="20"/>
              </w:rPr>
            </w:pPr>
            <w:r w:rsidRPr="008E15AD">
              <w:rPr>
                <w:rFonts w:ascii="Times New Roman" w:eastAsia="Times New Roman" w:hAnsi="Times New Roman" w:cs="Times New Roman"/>
                <w:sz w:val="20"/>
                <w:szCs w:val="20"/>
              </w:rPr>
              <w:t>Tumors of the skin (Theoretical: 2 Hours)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</w:tr>
      <w:tr w:rsidR="008E15AD">
        <w:tc>
          <w:tcPr>
            <w:tcW w:w="112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5AD">
              <w:rPr>
                <w:rFonts w:ascii="Times New Roman" w:eastAsia="Times New Roman" w:hAnsi="Times New Roman" w:cs="Times New Roman"/>
                <w:sz w:val="20"/>
                <w:szCs w:val="20"/>
              </w:rPr>
              <w:t>Psoriasis vulgaris (Theoretical)</w:t>
            </w:r>
          </w:p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</w:tcPr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15AD">
              <w:rPr>
                <w:rFonts w:ascii="Times New Roman" w:eastAsia="Times New Roman" w:hAnsi="Times New Roman" w:cs="Times New Roman"/>
                <w:sz w:val="20"/>
                <w:szCs w:val="20"/>
              </w:rPr>
              <w:t>Behçet's disease (Theoretical)</w:t>
            </w:r>
          </w:p>
          <w:p w:rsidR="008E15AD" w:rsidRPr="008E15AD" w:rsidRDefault="008E15AD" w:rsidP="008E15A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</w:tcPr>
          <w:p w:rsidR="008E15AD" w:rsidRPr="008E15AD" w:rsidRDefault="008E15AD" w:rsidP="008E15AD">
            <w:pPr>
              <w:rPr>
                <w:sz w:val="20"/>
                <w:szCs w:val="20"/>
              </w:rPr>
            </w:pPr>
            <w:r w:rsidRPr="008E15AD">
              <w:rPr>
                <w:rFonts w:ascii="Times New Roman" w:eastAsia="Times New Roman" w:hAnsi="Times New Roman" w:cs="Times New Roman"/>
                <w:sz w:val="20"/>
                <w:szCs w:val="20"/>
              </w:rPr>
              <w:t>Tumors of the skin (Theoretical: 2 Hours)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</w:tr>
      <w:tr w:rsidR="00670369">
        <w:tc>
          <w:tcPr>
            <w:tcW w:w="1129" w:type="dxa"/>
          </w:tcPr>
          <w:p w:rsidR="00670369" w:rsidRDefault="00670369" w:rsidP="006703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670369" w:rsidRDefault="00670369" w:rsidP="006703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70369" w:rsidRDefault="00670369" w:rsidP="006703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670369" w:rsidRDefault="00670369" w:rsidP="006703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670369" w:rsidRDefault="00670369" w:rsidP="006703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670369" w:rsidRDefault="00670369" w:rsidP="006703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670369" w:rsidRDefault="00670369" w:rsidP="006703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B46C2">
        <w:tc>
          <w:tcPr>
            <w:tcW w:w="14170" w:type="dxa"/>
            <w:gridSpan w:val="6"/>
            <w:shd w:val="clear" w:color="auto" w:fill="F2F2F2"/>
          </w:tcPr>
          <w:p w:rsidR="004B46C2" w:rsidRDefault="004B46C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B46C2">
        <w:tc>
          <w:tcPr>
            <w:tcW w:w="14170" w:type="dxa"/>
            <w:gridSpan w:val="6"/>
          </w:tcPr>
          <w:p w:rsidR="004B46C2" w:rsidRDefault="006703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2.Week</w:t>
            </w:r>
          </w:p>
        </w:tc>
      </w:tr>
      <w:tr w:rsidR="008E15AD">
        <w:tc>
          <w:tcPr>
            <w:tcW w:w="112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8.30-9.30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General and problem-oriented history taking in dermatology (Practice)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Theorical examination</w:t>
            </w:r>
          </w:p>
        </w:tc>
      </w:tr>
      <w:tr w:rsidR="008E15AD">
        <w:tc>
          <w:tcPr>
            <w:tcW w:w="112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9.30-10.30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General and problem-oriented history taking in dermatology (Practice: 6 Hours)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Pratical examination</w:t>
            </w:r>
          </w:p>
        </w:tc>
      </w:tr>
      <w:tr w:rsidR="008E15AD">
        <w:tc>
          <w:tcPr>
            <w:tcW w:w="112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10.30-11.30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General and problem-oriented history taking in dermatology (Practice: 6 Hours)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E15AD">
        <w:tc>
          <w:tcPr>
            <w:tcW w:w="112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11.30-12.30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General and problem-oriented history taking in dermatology (Practice)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E15AD">
        <w:tc>
          <w:tcPr>
            <w:tcW w:w="112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General and problem-oriented history taking in dermatology (Practice: 6 Hours)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E15AD">
        <w:tc>
          <w:tcPr>
            <w:tcW w:w="112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General and problem-oriented history taking in dermatology (Practice)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E15AD">
        <w:tc>
          <w:tcPr>
            <w:tcW w:w="112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General and problem-oriented history taking in dermatology (Practice: 6 Hours)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E15AD">
        <w:tc>
          <w:tcPr>
            <w:tcW w:w="112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General and problem-oriented history taking in dermatology (Practice: 6 Hours)</w:t>
            </w:r>
          </w:p>
        </w:tc>
        <w:tc>
          <w:tcPr>
            <w:tcW w:w="2608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9" w:type="dxa"/>
          </w:tcPr>
          <w:p w:rsidR="008E15AD" w:rsidRDefault="008E15AD" w:rsidP="008E15A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B46C2">
        <w:tc>
          <w:tcPr>
            <w:tcW w:w="1129" w:type="dxa"/>
          </w:tcPr>
          <w:p w:rsidR="004B46C2" w:rsidRDefault="006703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4B46C2" w:rsidRDefault="006703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t>Policlinic</w:t>
            </w:r>
          </w:p>
        </w:tc>
        <w:tc>
          <w:tcPr>
            <w:tcW w:w="2608" w:type="dxa"/>
          </w:tcPr>
          <w:p w:rsidR="004B46C2" w:rsidRDefault="006703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8" w:type="dxa"/>
          </w:tcPr>
          <w:p w:rsidR="004B46C2" w:rsidRDefault="006703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8" w:type="dxa"/>
          </w:tcPr>
          <w:p w:rsidR="004B46C2" w:rsidRDefault="006703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Policlinic</w:t>
            </w:r>
          </w:p>
        </w:tc>
        <w:tc>
          <w:tcPr>
            <w:tcW w:w="2609" w:type="dxa"/>
          </w:tcPr>
          <w:p w:rsidR="004B46C2" w:rsidRDefault="004B46C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B46C2">
        <w:tc>
          <w:tcPr>
            <w:tcW w:w="1129" w:type="dxa"/>
          </w:tcPr>
          <w:p w:rsidR="004B46C2" w:rsidRDefault="004B46C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4B46C2" w:rsidRDefault="004B46C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4B46C2" w:rsidRDefault="004B46C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4B46C2" w:rsidRDefault="004B46C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4B46C2" w:rsidRDefault="004B46C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4B46C2" w:rsidRDefault="004B46C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4B46C2" w:rsidRDefault="004B46C2">
      <w:pPr>
        <w:jc w:val="center"/>
      </w:pPr>
    </w:p>
    <w:p w:rsidR="004B46C2" w:rsidRDefault="00670369">
      <w:r>
        <w:rPr>
          <w:rFonts w:ascii="Times New Roman" w:eastAsia="Times New Roman" w:hAnsi="Times New Roman" w:cs="Times New Roman"/>
          <w:sz w:val="18"/>
          <w:szCs w:val="18"/>
        </w:rPr>
        <w:t>NOTE: Prepare this table for each week of your course.</w:t>
      </w:r>
    </w:p>
    <w:p w:rsidR="004B46C2" w:rsidRDefault="004B46C2">
      <w:pPr>
        <w:jc w:val="center"/>
      </w:pPr>
    </w:p>
    <w:p w:rsidR="004B46C2" w:rsidRDefault="004B46C2">
      <w:pPr>
        <w:jc w:val="center"/>
      </w:pPr>
    </w:p>
    <w:p w:rsidR="004B46C2" w:rsidRDefault="004B46C2">
      <w:pPr>
        <w:jc w:val="center"/>
      </w:pPr>
    </w:p>
    <w:p w:rsidR="004B46C2" w:rsidRDefault="004B46C2">
      <w:pPr>
        <w:jc w:val="center"/>
      </w:pPr>
    </w:p>
    <w:p w:rsidR="004B46C2" w:rsidRDefault="00670369">
      <w:pPr>
        <w:jc w:val="center"/>
        <w:rPr>
          <w:b/>
        </w:rPr>
      </w:pPr>
      <w:r>
        <w:br w:type="page"/>
      </w:r>
    </w:p>
    <w:p w:rsidR="004B46C2" w:rsidRDefault="004B46C2">
      <w:pPr>
        <w:rPr>
          <w:b/>
        </w:rPr>
      </w:pPr>
    </w:p>
    <w:tbl>
      <w:tblPr>
        <w:tblStyle w:val="af3"/>
        <w:tblpPr w:leftFromText="141" w:rightFromText="141" w:vertAnchor="page" w:horzAnchor="margin" w:tblpY="1841"/>
        <w:tblW w:w="680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4B46C2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EDUCATIONAL METHODS GUIDE</w:t>
            </w:r>
          </w:p>
        </w:tc>
      </w:tr>
      <w:tr w:rsidR="004B46C2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4B46C2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4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4B46C2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Amphitheatre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the courses applied in preclinical education where the whole class is together.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courses applied in small groups during the clinical period.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Lab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laboratory courses applied in the preclinical period.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Skill Training App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the work that the student does on a model or mannequin before meeting with the real patient, which will be done in the Virtual Clinic or other environment.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 Education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activities that provide clinical competence by applying bedside training with real patients or models under the supervision of trainers.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Independent Study Hours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the periods in the curriculum for the student to repeat what they have learned and to prepare for new lesson sessions.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Community Based Education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Field practices, non-unit professional practices, etc. includes.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learning.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Private Study module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applications that will enable the student to gain in-depth knowledge about a subject individually or as a group.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Scientific Research study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These are applications aimed at improving the scientific research competence of the student.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If this code is used, the training method should be written in detail.</w:t>
                  </w:r>
                </w:p>
              </w:tc>
            </w:tr>
          </w:tbl>
          <w:p w:rsidR="004B46C2" w:rsidRDefault="004B46C2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4B46C2" w:rsidRDefault="004B46C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18"/>
          <w:szCs w:val="18"/>
        </w:rPr>
      </w:pPr>
    </w:p>
    <w:tbl>
      <w:tblPr>
        <w:tblStyle w:val="af5"/>
        <w:tblpPr w:leftFromText="141" w:rightFromText="141" w:vertAnchor="text" w:tblpX="7150" w:tblpY="131"/>
        <w:tblW w:w="680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4B46C2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67036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MEASUREMENT EVALUATION METHODS GUIDE</w:t>
            </w:r>
          </w:p>
        </w:tc>
      </w:tr>
      <w:tr w:rsidR="004B46C2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B46C2" w:rsidRDefault="004B46C2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6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4B46C2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Theoretical Exam ( Multiple Elective , Multiple Optional etc Questions containing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 committee is the exam used in the final exams.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Practical exam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should be used for laboratory applications.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Classical Verbal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4B46C2" w:rsidP="00171F83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</w:p>
              </w:tc>
            </w:tr>
            <w:tr w:rsidR="004B46C2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Structured Oral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an oral exam in which questions and answers are prepared on a form beforehand.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Objective Structured Clinical Examination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Clinical Act Execution Exam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ICE ( Business head Evaluation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It is the evaluation made by the trainer on the student at the bedside or during the practice.</w:t>
                  </w:r>
                </w:p>
              </w:tc>
            </w:tr>
            <w:tr w:rsidR="004B46C2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text" w:hAnchor="text" w:x="7150" w:y="131"/>
                    <w:widowControl w:val="0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4B46C2" w:rsidRDefault="00670369" w:rsidP="00171F83">
                  <w:pPr>
                    <w:framePr w:hSpace="141" w:wrap="around" w:vAnchor="text" w:hAnchor="text" w:x="7150" w:y="131"/>
                    <w:widowControl w:val="0"/>
                    <w:jc w:val="right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 statement must be made.</w:t>
                  </w:r>
                </w:p>
              </w:tc>
            </w:tr>
          </w:tbl>
          <w:p w:rsidR="004B46C2" w:rsidRDefault="004B46C2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4B46C2" w:rsidRDefault="004B46C2">
      <w:pPr>
        <w:rPr>
          <w:b/>
        </w:rPr>
      </w:pPr>
    </w:p>
    <w:p w:rsidR="004B46C2" w:rsidRDefault="004B46C2">
      <w:pPr>
        <w:rPr>
          <w:b/>
        </w:rPr>
      </w:pPr>
    </w:p>
    <w:p w:rsidR="004B46C2" w:rsidRDefault="004B46C2">
      <w:pPr>
        <w:rPr>
          <w:b/>
        </w:rPr>
      </w:pPr>
    </w:p>
    <w:p w:rsidR="004B46C2" w:rsidRDefault="004B46C2">
      <w:pPr>
        <w:rPr>
          <w:b/>
        </w:rPr>
      </w:pPr>
    </w:p>
    <w:p w:rsidR="004B46C2" w:rsidRDefault="004B46C2">
      <w:pPr>
        <w:rPr>
          <w:b/>
        </w:rPr>
      </w:pPr>
    </w:p>
    <w:p w:rsidR="004B46C2" w:rsidRDefault="004B46C2">
      <w:pPr>
        <w:rPr>
          <w:b/>
        </w:rPr>
      </w:pPr>
    </w:p>
    <w:p w:rsidR="004B46C2" w:rsidRDefault="004B46C2">
      <w:pPr>
        <w:rPr>
          <w:b/>
        </w:rPr>
      </w:pPr>
    </w:p>
    <w:sectPr w:rsidR="004B46C2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F8D" w:rsidRDefault="004D0F8D">
      <w:pPr>
        <w:spacing w:line="240" w:lineRule="auto"/>
      </w:pPr>
      <w:r>
        <w:separator/>
      </w:r>
    </w:p>
  </w:endnote>
  <w:endnote w:type="continuationSeparator" w:id="0">
    <w:p w:rsidR="004D0F8D" w:rsidRDefault="004D0F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F8D" w:rsidRDefault="004D0F8D">
      <w:pPr>
        <w:spacing w:line="240" w:lineRule="auto"/>
      </w:pPr>
      <w:r>
        <w:separator/>
      </w:r>
    </w:p>
  </w:footnote>
  <w:footnote w:type="continuationSeparator" w:id="0">
    <w:p w:rsidR="004D0F8D" w:rsidRDefault="004D0F8D">
      <w:pPr>
        <w:spacing w:line="240" w:lineRule="auto"/>
      </w:pPr>
      <w:r>
        <w:continuationSeparator/>
      </w:r>
    </w:p>
  </w:footnote>
  <w:footnote w:id="1">
    <w:p w:rsidR="00670369" w:rsidRDefault="006703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Symbol" w:eastAsia="Symbol" w:hAnsi="Symbol" w:cs="Symbol"/>
          <w:color w:val="000000"/>
          <w:sz w:val="20"/>
          <w:szCs w:val="20"/>
          <w:vertAlign w:val="superscript"/>
        </w:rPr>
        <w:t></w:t>
      </w:r>
      <w:r>
        <w:rPr>
          <w:color w:val="000000"/>
          <w:sz w:val="20"/>
          <w:szCs w:val="20"/>
        </w:rPr>
        <w:t>1 lowest, 2 low, 3 fair, 4 high, 5 highest.</w:t>
      </w:r>
    </w:p>
    <w:p w:rsidR="00670369" w:rsidRDefault="0067036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F5DE8"/>
    <w:multiLevelType w:val="multilevel"/>
    <w:tmpl w:val="9BAA61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64D02D8"/>
    <w:multiLevelType w:val="multilevel"/>
    <w:tmpl w:val="AD26046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6C2"/>
    <w:rsid w:val="00171F83"/>
    <w:rsid w:val="004109C6"/>
    <w:rsid w:val="004B46C2"/>
    <w:rsid w:val="004D0F8D"/>
    <w:rsid w:val="00670369"/>
    <w:rsid w:val="007C3EDD"/>
    <w:rsid w:val="007C4CF6"/>
    <w:rsid w:val="007F6847"/>
    <w:rsid w:val="008E15AD"/>
    <w:rsid w:val="00D13749"/>
    <w:rsid w:val="00D9347A"/>
    <w:rsid w:val="00F5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7E737"/>
  <w15:docId w15:val="{CCB87B4E-E643-4FF9-9C41-E53F6F6E0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gba.ekmekci@maltepe.edu.t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ugba.ekmekci@maltepe.edu.t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husna.guder@maltepe.edu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usna.guder@maltepe.edu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1938</Words>
  <Characters>11053</Characters>
  <Application>Microsoft Office Word</Application>
  <DocSecurity>0</DocSecurity>
  <Lines>92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Hüsna GÜDER</dc:creator>
  <cp:lastModifiedBy>halebayram</cp:lastModifiedBy>
  <cp:revision>4</cp:revision>
  <dcterms:created xsi:type="dcterms:W3CDTF">2025-06-27T09:31:00Z</dcterms:created>
  <dcterms:modified xsi:type="dcterms:W3CDTF">2025-09-10T10:55:00Z</dcterms:modified>
</cp:coreProperties>
</file>